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ind w:firstLine="531" w:firstLineChars="147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附件1</w:t>
      </w:r>
      <w:r>
        <w:rPr>
          <w:rFonts w:ascii="仿宋" w:hAnsi="仿宋" w:eastAsia="仿宋"/>
          <w:b/>
          <w:sz w:val="36"/>
          <w:szCs w:val="36"/>
        </w:rPr>
        <w:t>：</w:t>
      </w:r>
    </w:p>
    <w:p>
      <w:pPr>
        <w:spacing w:after="156" w:afterLines="50" w:line="600" w:lineRule="exact"/>
        <w:ind w:firstLine="531" w:firstLineChars="147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科研助理招聘岗位一览表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3"/>
        <w:gridCol w:w="1829"/>
        <w:gridCol w:w="220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929" w:type="pct"/>
            <w:vMerge w:val="restart"/>
            <w:shd w:val="clear" w:color="auto" w:fill="auto"/>
            <w:vAlign w:val="center"/>
          </w:tcPr>
          <w:p>
            <w:pPr>
              <w:pStyle w:val="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课题组（团队）名称或教师姓名</w:t>
            </w:r>
          </w:p>
        </w:tc>
        <w:tc>
          <w:tcPr>
            <w:tcW w:w="3071" w:type="pct"/>
            <w:gridSpan w:val="3"/>
            <w:shd w:val="clear" w:color="auto" w:fill="auto"/>
          </w:tcPr>
          <w:p>
            <w:pPr>
              <w:pStyle w:val="11"/>
              <w:ind w:firstLine="1441" w:firstLineChars="6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</w:t>
            </w:r>
            <w:r>
              <w:rPr>
                <w:b/>
                <w:sz w:val="24"/>
                <w:szCs w:val="24"/>
              </w:rPr>
              <w:t>意向（</w:t>
            </w:r>
            <w:r>
              <w:rPr>
                <w:rFonts w:hint="eastAsia"/>
                <w:b/>
                <w:sz w:val="24"/>
                <w:szCs w:val="24"/>
              </w:rPr>
              <w:t>人数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29" w:type="pct"/>
            <w:vMerge w:val="continue"/>
          </w:tcPr>
          <w:p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</w:tcPr>
          <w:p>
            <w:pPr>
              <w:pStyle w:val="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项目研究助理</w:t>
            </w:r>
          </w:p>
        </w:tc>
        <w:tc>
          <w:tcPr>
            <w:tcW w:w="1189" w:type="pct"/>
          </w:tcPr>
          <w:p>
            <w:pPr>
              <w:pStyle w:val="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实验技术岗位助理</w:t>
            </w:r>
          </w:p>
        </w:tc>
        <w:tc>
          <w:tcPr>
            <w:tcW w:w="897" w:type="pct"/>
          </w:tcPr>
          <w:p>
            <w:pPr>
              <w:pStyle w:val="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科研辅助助理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张木清（甘蔗生物学实验室）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李勇（实验室）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9" w:type="pct"/>
            <w:vAlign w:val="center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分析测试中心（平台）（沈方科）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李雪生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何新华老师课题组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沈方科老师课题组）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黎晓峰老师课题组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李素丽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谭辉华老师课题组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王海峰老师课题组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王令强老师课题组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何龙飞（课题）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黄桂香老师课题组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何冰老师课题组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蒋代华老师课题组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黄智刚老师课题组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蒙姣荣老师课题组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王博老师课题组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陈保善老师课题组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顾明华老师课题组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徐开遵老师课题组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罗兴录老师课题组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屈达才老师课题组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2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合计</w:t>
            </w:r>
          </w:p>
        </w:tc>
        <w:tc>
          <w:tcPr>
            <w:tcW w:w="985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29</w:t>
            </w:r>
          </w:p>
        </w:tc>
        <w:tc>
          <w:tcPr>
            <w:tcW w:w="1189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10</w:t>
            </w:r>
          </w:p>
        </w:tc>
        <w:tc>
          <w:tcPr>
            <w:tcW w:w="8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</w:t>
            </w:r>
          </w:p>
        </w:tc>
      </w:tr>
    </w:tbl>
    <w:p>
      <w:pPr>
        <w:rPr>
          <w:sz w:val="32"/>
          <w:szCs w:val="32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571"/>
        <w:gridCol w:w="1109"/>
        <w:gridCol w:w="1385"/>
        <w:gridCol w:w="1110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6" w:type="pct"/>
            <w:vMerge w:val="restar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院外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（广西农业科学院）</w:t>
            </w:r>
          </w:p>
        </w:tc>
        <w:tc>
          <w:tcPr>
            <w:tcW w:w="8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平台或课题组（团队）名称</w:t>
            </w: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项目研究助理</w:t>
            </w:r>
          </w:p>
        </w:tc>
        <w:tc>
          <w:tcPr>
            <w:tcW w:w="7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实验技术岗位助理</w:t>
            </w: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科研辅助助理</w:t>
            </w:r>
          </w:p>
        </w:tc>
        <w:tc>
          <w:tcPr>
            <w:tcW w:w="1705" w:type="pct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薪酬待遇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506" w:type="pct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生物技术研究所</w:t>
            </w: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  <w:r>
              <w:rPr>
                <w:rFonts w:ascii="仿宋" w:hAnsi="仿宋" w:eastAsia="仿宋"/>
                <w:sz w:val="30"/>
                <w:szCs w:val="30"/>
              </w:rPr>
              <w:t>-5</w:t>
            </w:r>
          </w:p>
        </w:tc>
        <w:tc>
          <w:tcPr>
            <w:tcW w:w="1705" w:type="pct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薪酬待遇按照相关规定执行。可具体咨询招聘单位。</w:t>
            </w:r>
            <w:r>
              <w:fldChar w:fldCharType="begin"/>
            </w:r>
            <w:r>
              <w:instrText xml:space="preserve"> HYPERLINK "mailto:相关报名材料以PDF形式发送至80803594@qq.com。联系人：黄曲燕%200771-3243484"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4"/>
              </w:rPr>
              <w:t>相关报名材料以PDF形式发送至80803594@qq.com。联系人：黄曲燕 0771-324348</w:t>
            </w:r>
            <w:r>
              <w:rPr>
                <w:rStyle w:val="8"/>
                <w:rFonts w:ascii="仿宋" w:hAnsi="仿宋" w:eastAsia="仿宋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8"/>
                <w:rFonts w:ascii="仿宋" w:hAnsi="仿宋" w:eastAsia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Style w:val="8"/>
                <w:rFonts w:hint="eastAsia" w:ascii="仿宋" w:hAnsi="仿宋" w:eastAsia="仿宋"/>
                <w:color w:val="auto"/>
                <w:sz w:val="24"/>
                <w:szCs w:val="24"/>
                <w:u w:val="none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5077176628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6" w:type="pct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经济作物研究所严华兵课题组</w:t>
            </w: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2-3</w:t>
            </w:r>
          </w:p>
        </w:tc>
        <w:tc>
          <w:tcPr>
            <w:tcW w:w="1705" w:type="pct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月工资按3000-4500兑现，保险等按国家规定提供。发送简历到：</w:t>
            </w:r>
            <w:r>
              <w:fldChar w:fldCharType="begin"/>
            </w:r>
            <w:r>
              <w:instrText xml:space="preserve"> HYPERLINK "mailto:caoshengyp@163.com,联系人：曹升"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4"/>
              </w:rPr>
              <w:t>caoshengyp@163.com,联系人：曹升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18260958696（截止7月10日）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6" w:type="pct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农业资源与环境研究所</w:t>
            </w:r>
          </w:p>
        </w:tc>
        <w:tc>
          <w:tcPr>
            <w:tcW w:w="1941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705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黄金生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（可先联系学院学工组）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8"/>
    <w:rsid w:val="000226FA"/>
    <w:rsid w:val="000354C0"/>
    <w:rsid w:val="00041233"/>
    <w:rsid w:val="0005470C"/>
    <w:rsid w:val="00085034"/>
    <w:rsid w:val="001707FC"/>
    <w:rsid w:val="001C5F80"/>
    <w:rsid w:val="002C2018"/>
    <w:rsid w:val="002F1104"/>
    <w:rsid w:val="003247F2"/>
    <w:rsid w:val="00346475"/>
    <w:rsid w:val="0035340B"/>
    <w:rsid w:val="003633FB"/>
    <w:rsid w:val="003A5D9B"/>
    <w:rsid w:val="003D791A"/>
    <w:rsid w:val="004366B7"/>
    <w:rsid w:val="004E71B1"/>
    <w:rsid w:val="00505409"/>
    <w:rsid w:val="00570D10"/>
    <w:rsid w:val="00587BA1"/>
    <w:rsid w:val="00610C68"/>
    <w:rsid w:val="006F7014"/>
    <w:rsid w:val="0075382E"/>
    <w:rsid w:val="00754543"/>
    <w:rsid w:val="00844176"/>
    <w:rsid w:val="008C1B42"/>
    <w:rsid w:val="0090674B"/>
    <w:rsid w:val="00944E93"/>
    <w:rsid w:val="009601EE"/>
    <w:rsid w:val="009B4467"/>
    <w:rsid w:val="009B5534"/>
    <w:rsid w:val="009D45DC"/>
    <w:rsid w:val="009D5262"/>
    <w:rsid w:val="00A017FD"/>
    <w:rsid w:val="00B0734A"/>
    <w:rsid w:val="00B20FC9"/>
    <w:rsid w:val="00BA248C"/>
    <w:rsid w:val="00CE0CC5"/>
    <w:rsid w:val="00CE13E0"/>
    <w:rsid w:val="00CE1CEE"/>
    <w:rsid w:val="00E22741"/>
    <w:rsid w:val="00EC12CB"/>
    <w:rsid w:val="00F41ECE"/>
    <w:rsid w:val="00F4558D"/>
    <w:rsid w:val="00F479D9"/>
    <w:rsid w:val="00F705A3"/>
    <w:rsid w:val="00F9500F"/>
    <w:rsid w:val="00FC3B52"/>
    <w:rsid w:val="0C2E596D"/>
    <w:rsid w:val="11203B59"/>
    <w:rsid w:val="1BCA136C"/>
    <w:rsid w:val="2D202B44"/>
    <w:rsid w:val="5CC31477"/>
    <w:rsid w:val="6B5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3</TotalTime>
  <ScaleCrop>false</ScaleCrop>
  <LinksUpToDate>false</LinksUpToDate>
  <CharactersWithSpaces>859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2020-06-07T12:59:00Z</dcterms:created>
  <dc:creator>zhang mu-qing</dc:creator>
  <cp:lastModifiedBy>白天不懂夜黑</cp:lastModifiedBy>
  <cp:lastPrinted>2020-06-18T06:45:00Z</cp:lastPrinted>
  <dcterms:modified xsi:type="dcterms:W3CDTF">2020-07-02T10:16:53Z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